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grindinistekstas"/>
        <w:jc w:val="center"/>
        <w:rPr>
          <w:u w:val="single"/>
        </w:rPr>
      </w:pPr>
      <w:r>
        <w:rPr>
          <w:b/>
          <w:bCs/>
          <w:sz w:val="32"/>
          <w:szCs w:val="32"/>
        </w:rPr>
        <w:t>„</w:t>
      </w:r>
      <w:r>
        <w:rPr>
          <w:b/>
          <w:bCs/>
          <w:sz w:val="32"/>
          <w:szCs w:val="32"/>
        </w:rPr>
        <w:t xml:space="preserve">JONINIŲ ŠVENTĖ“ Birželio 23 - 27 d. </w:t>
      </w:r>
      <w:r>
        <w:rPr>
          <w:b/>
          <w:bCs/>
          <w:sz w:val="32"/>
          <w:szCs w:val="32"/>
          <w:u w:val="single"/>
        </w:rPr>
        <w:t>Šventoji</w:t>
      </w:r>
    </w:p>
    <w:p>
      <w:pPr>
        <w:pStyle w:val="Pagrindinistekstas"/>
        <w:jc w:val="center"/>
        <w:rPr/>
      </w:pPr>
      <w:r>
        <w:rPr>
          <w:b/>
          <w:bCs/>
          <w:sz w:val="32"/>
          <w:szCs w:val="32"/>
        </w:rPr>
        <w:t>MUGĖS TAISYKLĖS</w:t>
      </w:r>
    </w:p>
    <w:p>
      <w:pPr>
        <w:pStyle w:val="Pagrindinistekstas"/>
        <w:jc w:val="both"/>
        <w:rPr>
          <w:rStyle w:val="Stiprusparykinimas"/>
        </w:rPr>
      </w:pPr>
      <w:r>
        <w:rPr/>
      </w:r>
    </w:p>
    <w:p>
      <w:pPr>
        <w:pStyle w:val="Pagrindinistekstas"/>
        <w:jc w:val="center"/>
        <w:rPr>
          <w:b/>
          <w:b/>
          <w:bCs/>
        </w:rPr>
      </w:pPr>
      <w:r>
        <w:rPr>
          <w:b/>
          <w:bCs/>
        </w:rPr>
        <w:t>I. BENDROSIOS NUOSTATOS</w:t>
      </w:r>
    </w:p>
    <w:p>
      <w:pPr>
        <w:pStyle w:val="Pagrindinistekstas"/>
        <w:numPr>
          <w:ilvl w:val="0"/>
          <w:numId w:val="1"/>
        </w:numPr>
        <w:jc w:val="both"/>
        <w:rPr/>
      </w:pPr>
      <w:r>
        <w:rPr/>
        <w:t xml:space="preserve">MUGĖ veiks 2021 m. nuo </w:t>
      </w:r>
      <w:r>
        <w:rPr>
          <w:b/>
          <w:bCs/>
        </w:rPr>
        <w:t xml:space="preserve">birželio 23 d. iki birželio 27 d. </w:t>
      </w:r>
      <w:r>
        <w:rPr/>
        <w:t xml:space="preserve"> (5 kalendorines dienas). Vietų paskirstymas ir dalyvių kortelių išdavimas - š. m. birželio 23 d. 7 val. Jūros g. ir Šventosios g. sankryžoje, Šventosios centrinėje aikštėje.</w:t>
      </w:r>
    </w:p>
    <w:tbl>
      <w:tblPr>
        <w:tblW w:w="4839" w:type="dxa"/>
        <w:jc w:val="left"/>
        <w:tblInd w:w="2581" w:type="dxa"/>
        <w:tblCellMar>
          <w:top w:w="55" w:type="dxa"/>
          <w:left w:w="55" w:type="dxa"/>
          <w:bottom w:w="55" w:type="dxa"/>
          <w:right w:w="55" w:type="dxa"/>
        </w:tblCellMar>
      </w:tblPr>
      <w:tblGrid>
        <w:gridCol w:w="2295"/>
        <w:gridCol w:w="2544"/>
      </w:tblGrid>
      <w:tr>
        <w:trPr/>
        <w:tc>
          <w:tcPr>
            <w:tcW w:w="2295" w:type="dxa"/>
            <w:tcBorders>
              <w:top w:val="single" w:sz="2" w:space="0" w:color="000000"/>
              <w:left w:val="single" w:sz="2" w:space="0" w:color="000000"/>
              <w:bottom w:val="single" w:sz="2" w:space="0" w:color="000000"/>
            </w:tcBorders>
            <w:shd w:fill="auto" w:val="clear"/>
          </w:tcPr>
          <w:p>
            <w:pPr>
              <w:pStyle w:val="Pagrindinistekstas"/>
              <w:spacing w:before="0" w:after="140"/>
              <w:jc w:val="both"/>
              <w:rPr/>
            </w:pPr>
            <w:r>
              <w:rPr/>
              <w:t>Data</w:t>
            </w:r>
          </w:p>
        </w:tc>
        <w:tc>
          <w:tcPr>
            <w:tcW w:w="2544" w:type="dxa"/>
            <w:tcBorders>
              <w:top w:val="single" w:sz="2" w:space="0" w:color="000000"/>
              <w:left w:val="single" w:sz="2" w:space="0" w:color="000000"/>
              <w:bottom w:val="single" w:sz="2" w:space="0" w:color="000000"/>
              <w:right w:val="single" w:sz="2" w:space="0" w:color="000000"/>
            </w:tcBorders>
            <w:shd w:fill="auto" w:val="clear"/>
          </w:tcPr>
          <w:p>
            <w:pPr>
              <w:pStyle w:val="Pagrindinistekstas"/>
              <w:spacing w:before="0" w:after="140"/>
              <w:jc w:val="both"/>
              <w:rPr/>
            </w:pPr>
            <w:r>
              <w:rPr/>
              <w:t>Darbo laikas</w:t>
            </w:r>
          </w:p>
        </w:tc>
      </w:tr>
      <w:tr>
        <w:trPr/>
        <w:tc>
          <w:tcPr>
            <w:tcW w:w="2295" w:type="dxa"/>
            <w:tcBorders>
              <w:left w:val="single" w:sz="2" w:space="0" w:color="000000"/>
              <w:bottom w:val="single" w:sz="2" w:space="0" w:color="000000"/>
            </w:tcBorders>
            <w:shd w:fill="auto" w:val="clear"/>
          </w:tcPr>
          <w:p>
            <w:pPr>
              <w:pStyle w:val="Pagrindinistekstas"/>
              <w:spacing w:before="0" w:after="140"/>
              <w:jc w:val="both"/>
              <w:rPr/>
            </w:pPr>
            <w:bookmarkStart w:id="0" w:name="__DdeLink__3646_3248777955"/>
            <w:r>
              <w:rPr>
                <w:b/>
                <w:bCs/>
              </w:rPr>
              <w:t>B</w:t>
            </w:r>
            <w:r>
              <w:rPr>
                <w:b/>
                <w:bCs/>
              </w:rPr>
              <w:t>irželio 23 d.</w:t>
            </w:r>
            <w:bookmarkEnd w:id="0"/>
          </w:p>
        </w:tc>
        <w:tc>
          <w:tcPr>
            <w:tcW w:w="2544" w:type="dxa"/>
            <w:tcBorders>
              <w:left w:val="single" w:sz="2" w:space="0" w:color="000000"/>
              <w:bottom w:val="single" w:sz="2" w:space="0" w:color="000000"/>
              <w:right w:val="single" w:sz="2" w:space="0" w:color="000000"/>
            </w:tcBorders>
            <w:shd w:fill="auto" w:val="clear"/>
          </w:tcPr>
          <w:p>
            <w:pPr>
              <w:pStyle w:val="Pagrindinistekstas"/>
              <w:spacing w:before="0" w:after="140"/>
              <w:jc w:val="both"/>
              <w:rPr/>
            </w:pPr>
            <w:r>
              <w:rPr>
                <w:b/>
                <w:bCs/>
              </w:rPr>
              <w:t>10</w:t>
            </w:r>
            <w:r>
              <w:rPr>
                <w:b/>
                <w:bCs/>
              </w:rPr>
              <w:t xml:space="preserve">  -  22 val.</w:t>
            </w:r>
          </w:p>
        </w:tc>
      </w:tr>
      <w:tr>
        <w:trPr/>
        <w:tc>
          <w:tcPr>
            <w:tcW w:w="2295" w:type="dxa"/>
            <w:tcBorders>
              <w:left w:val="single" w:sz="2" w:space="0" w:color="000000"/>
              <w:bottom w:val="single" w:sz="2" w:space="0" w:color="000000"/>
            </w:tcBorders>
            <w:shd w:fill="auto" w:val="clear"/>
          </w:tcPr>
          <w:p>
            <w:pPr>
              <w:pStyle w:val="Pagrindinistekstas"/>
              <w:spacing w:before="0" w:after="140"/>
              <w:jc w:val="both"/>
              <w:rPr/>
            </w:pPr>
            <w:r>
              <w:rPr>
                <w:b/>
                <w:bCs/>
              </w:rPr>
              <w:t>B</w:t>
            </w:r>
            <w:r>
              <w:rPr>
                <w:b/>
                <w:bCs/>
              </w:rPr>
              <w:t>irželio 2</w:t>
            </w:r>
            <w:r>
              <w:rPr>
                <w:b/>
                <w:bCs/>
              </w:rPr>
              <w:t>4</w:t>
            </w:r>
            <w:r>
              <w:rPr>
                <w:b/>
                <w:bCs/>
              </w:rPr>
              <w:t xml:space="preserve"> d.</w:t>
            </w:r>
          </w:p>
        </w:tc>
        <w:tc>
          <w:tcPr>
            <w:tcW w:w="2544" w:type="dxa"/>
            <w:tcBorders>
              <w:left w:val="single" w:sz="2" w:space="0" w:color="000000"/>
              <w:bottom w:val="single" w:sz="2" w:space="0" w:color="000000"/>
              <w:right w:val="single" w:sz="2" w:space="0" w:color="000000"/>
            </w:tcBorders>
            <w:shd w:fill="auto" w:val="clear"/>
          </w:tcPr>
          <w:p>
            <w:pPr>
              <w:pStyle w:val="Pagrindinistekstas"/>
              <w:spacing w:before="0" w:after="140"/>
              <w:jc w:val="both"/>
              <w:rPr/>
            </w:pPr>
            <w:r>
              <w:rPr>
                <w:b/>
                <w:bCs/>
              </w:rPr>
              <w:t>9  -  22 val.</w:t>
            </w:r>
          </w:p>
        </w:tc>
      </w:tr>
      <w:tr>
        <w:trPr/>
        <w:tc>
          <w:tcPr>
            <w:tcW w:w="2295" w:type="dxa"/>
            <w:tcBorders>
              <w:left w:val="single" w:sz="2" w:space="0" w:color="000000"/>
              <w:bottom w:val="single" w:sz="2" w:space="0" w:color="000000"/>
            </w:tcBorders>
            <w:shd w:fill="auto" w:val="clear"/>
          </w:tcPr>
          <w:p>
            <w:pPr>
              <w:pStyle w:val="Pagrindinistekstas"/>
              <w:spacing w:before="0" w:after="140"/>
              <w:jc w:val="both"/>
              <w:rPr/>
            </w:pPr>
            <w:r>
              <w:rPr>
                <w:b/>
                <w:bCs/>
              </w:rPr>
              <w:t>B</w:t>
            </w:r>
            <w:r>
              <w:rPr>
                <w:b/>
                <w:bCs/>
              </w:rPr>
              <w:t>irželio 2</w:t>
            </w:r>
            <w:r>
              <w:rPr>
                <w:b/>
                <w:bCs/>
              </w:rPr>
              <w:t>5</w:t>
            </w:r>
            <w:r>
              <w:rPr>
                <w:b/>
                <w:bCs/>
              </w:rPr>
              <w:t xml:space="preserve"> d.</w:t>
            </w:r>
          </w:p>
        </w:tc>
        <w:tc>
          <w:tcPr>
            <w:tcW w:w="2544" w:type="dxa"/>
            <w:tcBorders>
              <w:left w:val="single" w:sz="2" w:space="0" w:color="000000"/>
              <w:bottom w:val="single" w:sz="2" w:space="0" w:color="000000"/>
              <w:right w:val="single" w:sz="2" w:space="0" w:color="000000"/>
            </w:tcBorders>
            <w:shd w:fill="auto" w:val="clear"/>
          </w:tcPr>
          <w:p>
            <w:pPr>
              <w:pStyle w:val="Pagrindinistekstas"/>
              <w:spacing w:before="0" w:after="140"/>
              <w:jc w:val="both"/>
              <w:rPr/>
            </w:pPr>
            <w:r>
              <w:rPr>
                <w:b/>
                <w:bCs/>
              </w:rPr>
              <w:t>9  -  22 val.</w:t>
            </w:r>
          </w:p>
        </w:tc>
      </w:tr>
      <w:tr>
        <w:trPr/>
        <w:tc>
          <w:tcPr>
            <w:tcW w:w="2295" w:type="dxa"/>
            <w:tcBorders>
              <w:left w:val="single" w:sz="2" w:space="0" w:color="000000"/>
              <w:bottom w:val="single" w:sz="2" w:space="0" w:color="000000"/>
            </w:tcBorders>
            <w:shd w:fill="auto" w:val="clear"/>
          </w:tcPr>
          <w:p>
            <w:pPr>
              <w:pStyle w:val="Pagrindinistekstas"/>
              <w:spacing w:before="0" w:after="140"/>
              <w:jc w:val="both"/>
              <w:rPr/>
            </w:pPr>
            <w:r>
              <w:rPr>
                <w:b/>
                <w:bCs/>
              </w:rPr>
              <w:t>B</w:t>
            </w:r>
            <w:r>
              <w:rPr>
                <w:b/>
                <w:bCs/>
              </w:rPr>
              <w:t>irželio 2</w:t>
            </w:r>
            <w:r>
              <w:rPr>
                <w:b/>
                <w:bCs/>
              </w:rPr>
              <w:t>6</w:t>
            </w:r>
            <w:r>
              <w:rPr>
                <w:b/>
                <w:bCs/>
              </w:rPr>
              <w:t xml:space="preserve"> d.</w:t>
            </w:r>
          </w:p>
        </w:tc>
        <w:tc>
          <w:tcPr>
            <w:tcW w:w="2544" w:type="dxa"/>
            <w:tcBorders>
              <w:left w:val="single" w:sz="2" w:space="0" w:color="000000"/>
              <w:bottom w:val="single" w:sz="2" w:space="0" w:color="000000"/>
              <w:right w:val="single" w:sz="2" w:space="0" w:color="000000"/>
            </w:tcBorders>
            <w:shd w:fill="auto" w:val="clear"/>
          </w:tcPr>
          <w:p>
            <w:pPr>
              <w:pStyle w:val="Pagrindinistekstas"/>
              <w:spacing w:before="0" w:after="140"/>
              <w:jc w:val="both"/>
              <w:rPr/>
            </w:pPr>
            <w:r>
              <w:rPr>
                <w:b/>
                <w:bCs/>
              </w:rPr>
              <w:t>9 -  22 val.</w:t>
            </w:r>
          </w:p>
        </w:tc>
      </w:tr>
      <w:tr>
        <w:trPr/>
        <w:tc>
          <w:tcPr>
            <w:tcW w:w="2295" w:type="dxa"/>
            <w:tcBorders>
              <w:left w:val="single" w:sz="2" w:space="0" w:color="000000"/>
              <w:bottom w:val="single" w:sz="2" w:space="0" w:color="000000"/>
            </w:tcBorders>
            <w:shd w:fill="auto" w:val="clear"/>
          </w:tcPr>
          <w:p>
            <w:pPr>
              <w:pStyle w:val="Pagrindinistekstas"/>
              <w:spacing w:before="0" w:after="140"/>
              <w:jc w:val="both"/>
              <w:rPr/>
            </w:pPr>
            <w:r>
              <w:rPr>
                <w:b/>
                <w:bCs/>
              </w:rPr>
              <w:t>B</w:t>
            </w:r>
            <w:r>
              <w:rPr>
                <w:b/>
                <w:bCs/>
              </w:rPr>
              <w:t>irželio 2</w:t>
            </w:r>
            <w:r>
              <w:rPr>
                <w:b/>
                <w:bCs/>
              </w:rPr>
              <w:t>7</w:t>
            </w:r>
            <w:r>
              <w:rPr>
                <w:b/>
                <w:bCs/>
              </w:rPr>
              <w:t xml:space="preserve"> d.</w:t>
            </w:r>
          </w:p>
        </w:tc>
        <w:tc>
          <w:tcPr>
            <w:tcW w:w="2544" w:type="dxa"/>
            <w:tcBorders>
              <w:left w:val="single" w:sz="2" w:space="0" w:color="000000"/>
              <w:bottom w:val="single" w:sz="2" w:space="0" w:color="000000"/>
              <w:right w:val="single" w:sz="2" w:space="0" w:color="000000"/>
            </w:tcBorders>
            <w:shd w:fill="auto" w:val="clear"/>
          </w:tcPr>
          <w:p>
            <w:pPr>
              <w:pStyle w:val="Pagrindinistekstas"/>
              <w:spacing w:before="0" w:after="140"/>
              <w:jc w:val="both"/>
              <w:rPr/>
            </w:pPr>
            <w:r>
              <w:rPr>
                <w:b/>
                <w:bCs/>
              </w:rPr>
              <w:t xml:space="preserve">9 </w:t>
            </w:r>
            <w:r>
              <w:rPr>
                <w:b/>
                <w:bCs/>
              </w:rPr>
              <w:t xml:space="preserve"> </w:t>
            </w:r>
            <w:r>
              <w:rPr>
                <w:b/>
                <w:bCs/>
              </w:rPr>
              <w:t>- 17 val</w:t>
            </w:r>
            <w:r>
              <w:rPr/>
              <w:t>.</w:t>
            </w:r>
          </w:p>
        </w:tc>
      </w:tr>
    </w:tbl>
    <w:p>
      <w:pPr>
        <w:pStyle w:val="Pagrindinistekstas"/>
        <w:jc w:val="both"/>
        <w:rPr/>
      </w:pPr>
      <w:r>
        <w:rPr/>
      </w:r>
    </w:p>
    <w:p>
      <w:pPr>
        <w:pStyle w:val="Pagrindinistekstas"/>
        <w:numPr>
          <w:ilvl w:val="0"/>
          <w:numId w:val="1"/>
        </w:numPr>
        <w:jc w:val="both"/>
        <w:rPr/>
      </w:pPr>
      <w:r>
        <w:rPr/>
        <w:t xml:space="preserve">DALYVIAI – juridiniai ir fiziniai asmenys. </w:t>
      </w:r>
    </w:p>
    <w:p>
      <w:pPr>
        <w:pStyle w:val="Pagrindinistekstas"/>
        <w:numPr>
          <w:ilvl w:val="0"/>
          <w:numId w:val="1"/>
        </w:numPr>
        <w:jc w:val="both"/>
        <w:rPr/>
      </w:pPr>
      <w:r>
        <w:rPr/>
        <w:t>PREKYBOS VIETOS UŽIMAMAS PLOTAS – 3x</w:t>
      </w:r>
      <w:r>
        <w:rPr/>
        <w:t>3</w:t>
      </w:r>
      <w:r>
        <w:rPr/>
        <w:t xml:space="preserve"> m. Kviečiame pasipuošti ir prekiauti Joninių tematika.</w:t>
      </w:r>
    </w:p>
    <w:p>
      <w:pPr>
        <w:pStyle w:val="Pagrindinistekstas"/>
        <w:numPr>
          <w:ilvl w:val="0"/>
          <w:numId w:val="1"/>
        </w:numPr>
        <w:jc w:val="both"/>
        <w:rPr/>
      </w:pPr>
      <w:r>
        <w:rPr/>
        <w:t xml:space="preserve">REGISTRACIJA Į MUGĘ VYKDOMA iki š. m. birželio </w:t>
      </w:r>
      <w:r>
        <w:rPr/>
        <w:t>4</w:t>
      </w:r>
      <w:r>
        <w:rPr/>
        <w:t xml:space="preserve"> d. 12 val. el. paštu:</w:t>
      </w:r>
      <w:bookmarkStart w:id="1" w:name="__DdeLink__6142_1002487507"/>
      <w:r>
        <w:rPr/>
        <w:t xml:space="preserve"> palangosmuge</w:t>
      </w:r>
      <w:hyperlink r:id="rId2">
        <w:r>
          <w:rPr>
            <w:rStyle w:val="Internetosaitas"/>
            <w:color w:val="auto"/>
            <w:u w:val="none"/>
          </w:rPr>
          <w:t>@gmail.com</w:t>
        </w:r>
      </w:hyperlink>
      <w:bookmarkEnd w:id="1"/>
      <w:r>
        <w:rPr>
          <w:rStyle w:val="Internetosaitas"/>
          <w:color w:val="auto"/>
          <w:u w:val="none"/>
          <w:lang w:val="lt-LT"/>
        </w:rPr>
        <w:t xml:space="preserve"> </w:t>
      </w:r>
    </w:p>
    <w:p>
      <w:pPr>
        <w:pStyle w:val="Pagrindinistekstas"/>
        <w:ind w:left="720" w:hanging="0"/>
        <w:jc w:val="both"/>
        <w:rPr/>
      </w:pPr>
      <w:r>
        <w:rPr/>
        <w:t>BŪTINA atsiųsti registracijos prašymą (pridedamas), kuriame turi būti pažymėta pasirinkta stovėjimo zona.</w:t>
      </w:r>
    </w:p>
    <w:p>
      <w:pPr>
        <w:pStyle w:val="Pagrindinistekstas"/>
        <w:numPr>
          <w:ilvl w:val="0"/>
          <w:numId w:val="1"/>
        </w:numPr>
        <w:jc w:val="both"/>
        <w:rPr/>
      </w:pPr>
      <w:r>
        <w:rPr/>
        <w:t>ORGANIZATORIAI pasilieka teisę tinkančius dalyvius informuoti anksčiau galutinės atrankos datos.</w:t>
      </w:r>
    </w:p>
    <w:p>
      <w:pPr>
        <w:pStyle w:val="Pagrindinistekstas"/>
        <w:numPr>
          <w:ilvl w:val="0"/>
          <w:numId w:val="1"/>
        </w:numPr>
        <w:jc w:val="both"/>
        <w:rPr/>
      </w:pPr>
      <w:r>
        <w:rPr/>
        <w:t xml:space="preserve">MUGĖS VIETOS IŠSKIRSTOMOS į </w:t>
      </w:r>
      <w:r>
        <w:rPr>
          <w:b/>
          <w:bCs/>
        </w:rPr>
        <w:t>A ir B zonas</w:t>
      </w:r>
      <w:r>
        <w:rPr/>
        <w:t>. Vietų adresas - Šventoji, Jūros g. (pėsčiųjų alėja) – A ir B, Šventosos g. - B, centrinė aikštė – A zona (pridedamas žemėlapis).</w:t>
      </w:r>
    </w:p>
    <w:p>
      <w:pPr>
        <w:pStyle w:val="Pagrindinistekstas"/>
        <w:numPr>
          <w:ilvl w:val="0"/>
          <w:numId w:val="1"/>
        </w:numPr>
        <w:jc w:val="both"/>
        <w:rPr/>
      </w:pPr>
      <w:r>
        <w:rPr/>
        <w:t xml:space="preserve">NE MAISTO PRODUKTAIS IR MAISTO PRODUKTAIS prekiaujantiems mugės organizavimo mokestis vienai mugės dalyvio vietai </w:t>
      </w:r>
      <w:r>
        <w:rPr>
          <w:rFonts w:cs="Times New Roman" w:ascii="Times New Roman" w:hAnsi="Times New Roman"/>
          <w:b/>
          <w:bCs/>
        </w:rPr>
        <w:t xml:space="preserve">A zonoje - 90 Eur. </w:t>
      </w:r>
      <w:r>
        <w:rPr>
          <w:rFonts w:cs="Times New Roman" w:ascii="Times New Roman" w:hAnsi="Times New Roman"/>
        </w:rPr>
        <w:t xml:space="preserve">(Palangos miesto savivaldybės tarybos nustatyta vietinė rinkliava už leidimą prekiauti – 10 eurų ir 80 eurų – įkainis už administravimo paslaugą). </w:t>
      </w:r>
      <w:r>
        <w:rPr>
          <w:b/>
          <w:bCs/>
        </w:rPr>
        <w:t>B zonoje</w:t>
      </w:r>
      <w:r>
        <w:rPr/>
        <w:t xml:space="preserve"> –</w:t>
      </w:r>
      <w:r>
        <w:rPr>
          <w:b/>
          <w:bCs/>
        </w:rPr>
        <w:t xml:space="preserve"> 50 Eur. </w:t>
      </w:r>
      <w:r>
        <w:rPr>
          <w:rFonts w:cs="Times New Roman" w:ascii="Times New Roman" w:hAnsi="Times New Roman"/>
          <w:b/>
          <w:bCs/>
        </w:rPr>
        <w:t xml:space="preserve"> </w:t>
      </w:r>
      <w:bookmarkStart w:id="2" w:name="__DdeLink__3419_794022608"/>
      <w:r>
        <w:rPr>
          <w:rFonts w:cs="Times New Roman" w:ascii="Times New Roman" w:hAnsi="Times New Roman"/>
        </w:rPr>
        <w:t>(Palangos miesto savivaldybės tarybos nustatyta vietinė rinkliava už leidimą prekiauti – 10 eurų ir 40 eurų – įkainis už administravimo paslaugą)</w:t>
      </w:r>
      <w:bookmarkEnd w:id="2"/>
      <w:r>
        <w:rPr>
          <w:rFonts w:cs="Times New Roman" w:ascii="Times New Roman" w:hAnsi="Times New Roman"/>
        </w:rPr>
        <w:t xml:space="preserve">, </w:t>
      </w:r>
    </w:p>
    <w:p>
      <w:pPr>
        <w:pStyle w:val="Pagrindinistekstas"/>
        <w:numPr>
          <w:ilvl w:val="0"/>
          <w:numId w:val="1"/>
        </w:numPr>
        <w:jc w:val="both"/>
        <w:rPr/>
      </w:pPr>
      <w:r>
        <w:rPr>
          <w:u w:val="single"/>
        </w:rPr>
        <w:t>Į mugę atrinkti dalyviai renginio organizavimo mokestį privalo sumokėti iki š. m. birželio 1</w:t>
      </w:r>
      <w:r>
        <w:rPr>
          <w:u w:val="single"/>
        </w:rPr>
        <w:t>1</w:t>
      </w:r>
      <w:r>
        <w:rPr>
          <w:u w:val="single"/>
        </w:rPr>
        <w:t xml:space="preserve">  d. 12.00 val. pagal renginio organizatoriaus - Palangos kultūros ir jaunimo centro pateiktą sąskaitą.</w:t>
      </w:r>
    </w:p>
    <w:p>
      <w:pPr>
        <w:pStyle w:val="Pagrindinistekstas"/>
        <w:numPr>
          <w:ilvl w:val="0"/>
          <w:numId w:val="1"/>
        </w:numPr>
        <w:jc w:val="both"/>
        <w:rPr/>
      </w:pPr>
      <w:r>
        <w:rPr/>
        <w:t>Konkrečių PREKYBINIŲ VIETŲ SUTEIKIMAS ir mugės dalyvių informavimas apie tai vyks iki birželio 2</w:t>
      </w:r>
      <w:r>
        <w:rPr/>
        <w:t>1</w:t>
      </w:r>
      <w:r>
        <w:rPr/>
        <w:t xml:space="preserve"> d. </w:t>
      </w:r>
      <w:r>
        <w:rPr/>
        <w:t>12</w:t>
      </w:r>
      <w:r>
        <w:rPr/>
        <w:t xml:space="preserve"> val.</w:t>
      </w:r>
    </w:p>
    <w:p>
      <w:pPr>
        <w:pStyle w:val="Pagrindinistekstas"/>
        <w:numPr>
          <w:ilvl w:val="0"/>
          <w:numId w:val="1"/>
        </w:numPr>
        <w:jc w:val="both"/>
        <w:rPr/>
      </w:pPr>
      <w:r>
        <w:rPr/>
        <w:t>DALYVIŲ VIETŲ SKAIČIUS RIBOTAS.</w:t>
      </w:r>
      <w:r>
        <w:rPr>
          <w:b/>
          <w:bCs/>
        </w:rPr>
        <w:t xml:space="preserve"> </w:t>
      </w:r>
      <w:r>
        <w:rPr/>
        <w:t>Pirmenybė teikiama Palangos įmonėms ir gyventojams, meno kūrėjo statusą turintiems asmenims, tautodailininkams, tradicinių amatų sertifikuotiems tautinio paveldo meistrams bei prekybininkams kurie atliepia Joninių ir/arba jūrinę tematiką.</w:t>
      </w:r>
    </w:p>
    <w:p>
      <w:pPr>
        <w:pStyle w:val="Pagrindinistekstas"/>
        <w:numPr>
          <w:ilvl w:val="0"/>
          <w:numId w:val="1"/>
        </w:numPr>
        <w:jc w:val="both"/>
        <w:rPr>
          <w:i/>
          <w:i/>
          <w:iCs/>
        </w:rPr>
      </w:pPr>
      <w:r>
        <w:rPr/>
        <w:t xml:space="preserve">DĖMESIO! ELEKTRA TURI PASIRŪPINTI MUGĖS DALYVIS! </w:t>
      </w:r>
      <w:r>
        <w:rPr>
          <w:i/>
          <w:iCs/>
        </w:rPr>
        <w:t>Organizatoriai pasilieka teisę dalyvius, nepasirūpinusius elektra ir tvarkinga elektros instaliacija, pašalinti iš mugės dalyvių sąrašo mugės metu (apmokėjimas negrąžinamas).</w:t>
      </w:r>
    </w:p>
    <w:p>
      <w:pPr>
        <w:pStyle w:val="Pagrindinistekstas"/>
        <w:ind w:left="720" w:hanging="0"/>
        <w:jc w:val="both"/>
        <w:rPr>
          <w:rStyle w:val="Stiprusparykinimas"/>
        </w:rPr>
      </w:pPr>
      <w:r>
        <w:rPr/>
      </w:r>
    </w:p>
    <w:p>
      <w:pPr>
        <w:pStyle w:val="Pagrindinistekstas"/>
        <w:ind w:left="720" w:hanging="0"/>
        <w:jc w:val="center"/>
        <w:rPr/>
      </w:pPr>
      <w:r>
        <w:rPr>
          <w:rStyle w:val="Stiprusparykinimas"/>
        </w:rPr>
        <w:t>II. REGISTRACIJA</w:t>
      </w:r>
    </w:p>
    <w:p>
      <w:pPr>
        <w:pStyle w:val="Pagrindinistekstas"/>
        <w:ind w:left="720" w:hanging="0"/>
        <w:jc w:val="both"/>
        <w:rPr/>
      </w:pPr>
      <w:r>
        <w:rPr/>
        <w:t>Asmenys, NORINTYS PREKIAUTI AR TEIKTI PASLAUGAS RENGINIO METU iki</w:t>
      </w:r>
      <w:r>
        <w:rPr>
          <w:b/>
          <w:bCs/>
        </w:rPr>
        <w:t xml:space="preserve"> 2021 m. birželio </w:t>
      </w:r>
      <w:r>
        <w:rPr>
          <w:b/>
          <w:bCs/>
        </w:rPr>
        <w:t>4</w:t>
      </w:r>
      <w:r>
        <w:rPr>
          <w:b/>
          <w:bCs/>
        </w:rPr>
        <w:t xml:space="preserve"> d. 12.00 val.</w:t>
      </w:r>
      <w:r>
        <w:rPr/>
        <w:t xml:space="preserve"> turi pateikti pilnai užpildytą ir pasirašytą nustatytos formos prašymą (forma pridedama) kartu su pridedamais dokumentais ir produkcijos nuotraukomis elektroniniu paštu:  palangosmuge</w:t>
      </w:r>
      <w:hyperlink r:id="rId3">
        <w:r>
          <w:rPr>
            <w:rStyle w:val="Internetosaitas"/>
            <w:color w:val="auto"/>
            <w:u w:val="none"/>
          </w:rPr>
          <w:t>@gmail.com</w:t>
        </w:r>
      </w:hyperlink>
    </w:p>
    <w:p>
      <w:pPr>
        <w:pStyle w:val="Pagrindinistekstas"/>
        <w:ind w:left="720" w:hanging="0"/>
        <w:jc w:val="both"/>
        <w:rPr/>
      </w:pPr>
      <w:r>
        <w:rPr>
          <w:b/>
          <w:bCs/>
        </w:rPr>
        <w:t>PRIE PRAŠYMO PRIDEDAMA:</w:t>
      </w:r>
    </w:p>
    <w:p>
      <w:pPr>
        <w:pStyle w:val="Pagrindinistekstas"/>
        <w:ind w:left="720" w:hanging="0"/>
        <w:jc w:val="both"/>
        <w:rPr/>
      </w:pPr>
      <w:r>
        <w:rPr/>
        <w:t>1. Tautodailininko pažymėjimo ar sertifikuoto tautinio paveldo meistro pažymėjimų kopijos;</w:t>
      </w:r>
    </w:p>
    <w:p>
      <w:pPr>
        <w:pStyle w:val="Pagrindinistekstas"/>
        <w:ind w:left="720" w:hanging="0"/>
        <w:jc w:val="both"/>
        <w:rPr/>
      </w:pPr>
      <w:r>
        <w:rPr/>
        <w:t>2. Juridinių asmenų registravimo pažymėjimo, individualios veiklos pažymėjimo ar verslo liudijimo kopijos;</w:t>
      </w:r>
    </w:p>
    <w:p>
      <w:pPr>
        <w:pStyle w:val="Pagrindinistekstas"/>
        <w:ind w:left="720" w:hanging="0"/>
        <w:jc w:val="both"/>
        <w:rPr/>
      </w:pPr>
      <w:r>
        <w:rPr/>
        <w:t>3. Parduodamų dirbinių ekspozicines 3 nuotraukas ( pageidautina viena iš jų - prekybinės vietos (prekybinės palapinės) kitose mugėse nuotrauka);</w:t>
      </w:r>
    </w:p>
    <w:p>
      <w:pPr>
        <w:pStyle w:val="Pagrindinistekstas"/>
        <w:ind w:left="720" w:hanging="0"/>
        <w:jc w:val="both"/>
        <w:rPr/>
      </w:pPr>
      <w:r>
        <w:rPr>
          <w:b/>
          <w:bCs/>
        </w:rPr>
        <w:t>TEISĖ REGISTRUOTIS IR DALYVAUTI MUGĖJE NESUTEIKIAMA:</w:t>
      </w:r>
    </w:p>
    <w:p>
      <w:pPr>
        <w:pStyle w:val="Pagrindinistekstas"/>
        <w:ind w:left="720" w:hanging="0"/>
        <w:jc w:val="both"/>
        <w:rPr/>
      </w:pPr>
      <w:r>
        <w:rPr/>
        <w:t>1. Asmenims iki 16 metų;</w:t>
      </w:r>
    </w:p>
    <w:p>
      <w:pPr>
        <w:pStyle w:val="Pagrindinistekstas"/>
        <w:ind w:left="720" w:hanging="0"/>
        <w:jc w:val="both"/>
        <w:rPr/>
      </w:pPr>
      <w:r>
        <w:rPr/>
        <w:t>2. Asmenims, turintiems galiojančią administracinę nuobaudą už viešosios tvarkos, finansinės drausmės, komercinės ar ūkinės veiklos tvarkos, veterinarinių sanitarinių taisyklių, švaros ir tvarkymo taisyklių, atliekų tvarkymo taisyklių ir kitus su vykdoma veikla susijusius pažeidimus.</w:t>
      </w:r>
    </w:p>
    <w:p>
      <w:pPr>
        <w:pStyle w:val="Pagrindinistekstas"/>
        <w:ind w:left="720" w:hanging="0"/>
        <w:jc w:val="center"/>
        <w:rPr/>
      </w:pPr>
      <w:r>
        <w:rPr>
          <w:rStyle w:val="Stiprusparykinimas"/>
        </w:rPr>
        <w:t>III. DALYVIO PAŽYMĖJIMO IŠDAVIMAS</w:t>
      </w:r>
    </w:p>
    <w:p>
      <w:pPr>
        <w:pStyle w:val="Pagrindinistekstas"/>
        <w:ind w:left="720" w:hanging="0"/>
        <w:jc w:val="both"/>
        <w:rPr/>
      </w:pPr>
      <w:r>
        <w:rPr/>
        <w:t xml:space="preserve">1. </w:t>
      </w:r>
      <w:r>
        <w:rPr/>
        <w:t xml:space="preserve">Dalyvio pažymėjimas bus išduotas atvykus į mugės vietą š. m. birželio 23 d. </w:t>
      </w:r>
      <w:r>
        <w:rPr/>
        <w:t xml:space="preserve">nuo </w:t>
      </w:r>
      <w:r>
        <w:rPr/>
        <w:t xml:space="preserve">7 val. </w:t>
      </w:r>
      <w:r>
        <w:rPr/>
        <w:t>iki  9 val.</w:t>
      </w:r>
      <w:r>
        <w:rPr/>
        <w:t xml:space="preserve"> </w:t>
      </w:r>
    </w:p>
    <w:p>
      <w:pPr>
        <w:pStyle w:val="Pagrindinistekstas"/>
        <w:ind w:left="720" w:hanging="0"/>
        <w:jc w:val="both"/>
        <w:rPr/>
      </w:pPr>
      <w:r>
        <w:rPr/>
        <w:t xml:space="preserve">2. </w:t>
      </w:r>
      <w:r>
        <w:rPr/>
        <w:t>Prekybines vietas skirsto mugės organizatoriai.</w:t>
      </w:r>
    </w:p>
    <w:p>
      <w:pPr>
        <w:pStyle w:val="Pagrindinistekstas"/>
        <w:ind w:left="720" w:hanging="0"/>
        <w:jc w:val="both"/>
        <w:rPr/>
      </w:pPr>
      <w:r>
        <w:rPr/>
        <w:t xml:space="preserve">3. </w:t>
      </w:r>
      <w:r>
        <w:rPr/>
        <w:t>Trūkstant prekybos ar paslaugų teikimo vietų, prekybinė vieta bus suteikiama atsižvelgiant į tai, kuris prašymas pateiktas anksčiau (pagal tinkamai užpildyto registracijos prašymo atsiuntimo laiką).</w:t>
      </w:r>
    </w:p>
    <w:p>
      <w:pPr>
        <w:pStyle w:val="Pagrindinistekstas"/>
        <w:ind w:left="720" w:hanging="0"/>
        <w:jc w:val="center"/>
        <w:rPr/>
      </w:pPr>
      <w:r>
        <w:rPr>
          <w:b/>
          <w:bCs/>
        </w:rPr>
        <w:t>IV. PREKYBININKO ĮSIPAREIGOJIMAI</w:t>
      </w:r>
    </w:p>
    <w:p>
      <w:pPr>
        <w:pStyle w:val="Pagrindinistekstas"/>
        <w:ind w:left="720" w:hanging="0"/>
        <w:jc w:val="both"/>
        <w:rPr/>
      </w:pPr>
      <w:r>
        <w:rPr/>
        <w:t>1. Prekybinėje vietoje būtina turėti: dalyvio pažymėjimą, asmens tapatybę patvirtinantį dokumentą; darbuotojo darbo pažymėjimą; verslo liudijimą arba individualios veiklos pažymą.</w:t>
      </w:r>
    </w:p>
    <w:p>
      <w:pPr>
        <w:pStyle w:val="Pagrindinistekstas"/>
        <w:ind w:left="720" w:hanging="0"/>
        <w:jc w:val="both"/>
        <w:rPr/>
      </w:pPr>
      <w:r>
        <w:rPr/>
        <w:t>2. Apie iškilusias nenumatytas aplinkybes prekybininkas privalo nedelsdami informuoti mugės organizatorius.</w:t>
      </w:r>
    </w:p>
    <w:p>
      <w:pPr>
        <w:pStyle w:val="Pagrindinistekstas"/>
        <w:ind w:left="720" w:hanging="0"/>
        <w:jc w:val="both"/>
        <w:rPr/>
      </w:pPr>
      <w:r>
        <w:rPr>
          <w:rStyle w:val="Stiprusparykinimas"/>
        </w:rPr>
        <w:t>DRAUDŽIAMA:</w:t>
      </w:r>
    </w:p>
    <w:p>
      <w:pPr>
        <w:pStyle w:val="Pagrindinistekstas"/>
        <w:ind w:left="720" w:hanging="0"/>
        <w:jc w:val="both"/>
        <w:rPr/>
      </w:pPr>
      <w:r>
        <w:rPr/>
        <w:t>1. Parduoti prekes, kurių mažmeninė prekyba viešosiose vietose uždrausta Lietuvos Respublikos įstatymais ir kitais teisės aktais;</w:t>
      </w:r>
    </w:p>
    <w:p>
      <w:pPr>
        <w:pStyle w:val="Pagrindinistekstas"/>
        <w:ind w:left="720" w:hanging="0"/>
        <w:jc w:val="both"/>
        <w:rPr/>
      </w:pPr>
      <w:r>
        <w:rPr/>
        <w:t>2. Prekiauti prekėmis ar teikti paslaugas, jeigu jos neatitinka Lietuvos Respublikos įstatymuose, techniniuose reglamentuose ir kituose teisės aktuose nustatytų saugos reikalavimų;</w:t>
      </w:r>
    </w:p>
    <w:p>
      <w:pPr>
        <w:pStyle w:val="Pagrindinistekstas"/>
        <w:ind w:left="720" w:hanging="0"/>
        <w:jc w:val="both"/>
        <w:rPr/>
      </w:pPr>
      <w:r>
        <w:rPr/>
        <w:t>3. Prekiauti ar teikti paslaugas kitose nei organizatorių nurodytose vietose;</w:t>
      </w:r>
    </w:p>
    <w:p>
      <w:pPr>
        <w:pStyle w:val="Pagrindinistekstas"/>
        <w:ind w:left="720" w:hanging="0"/>
        <w:jc w:val="both"/>
        <w:rPr/>
      </w:pPr>
      <w:r>
        <w:rPr/>
        <w:t>4. Verstis kita, nei su organizatoriais suderinta veikla;</w:t>
      </w:r>
    </w:p>
    <w:p>
      <w:pPr>
        <w:pStyle w:val="Pagrindinistekstas"/>
        <w:ind w:left="720" w:hanging="0"/>
        <w:jc w:val="both"/>
        <w:rPr/>
      </w:pPr>
      <w:r>
        <w:rPr/>
        <w:t>5. Prekybos ar paslaugos teikimo vietą perleisti kitiems asmenims, išskyrus verslo liudijime įrašytiems asmenims.</w:t>
      </w:r>
    </w:p>
    <w:p>
      <w:pPr>
        <w:pStyle w:val="Pagrindinistekstas"/>
        <w:ind w:left="720" w:hanging="0"/>
        <w:jc w:val="both"/>
        <w:rPr/>
      </w:pPr>
      <w:r>
        <w:rPr>
          <w:rStyle w:val="Stiprusparykinimas"/>
        </w:rPr>
        <w:t>PASTABOS:</w:t>
      </w:r>
    </w:p>
    <w:p>
      <w:pPr>
        <w:pStyle w:val="Pagrindinistekstas"/>
        <w:ind w:left="720" w:hanging="0"/>
        <w:jc w:val="both"/>
        <w:rPr/>
      </w:pPr>
      <w:r>
        <w:rPr/>
        <w:t>1. MOKESTIS MOKAMAS TIK GAVUS PATVIRTINIMĄ APIE SĖKMINGĄ REGISTRACIJĄ!</w:t>
      </w:r>
      <w:r>
        <w:rPr>
          <w:b/>
          <w:bCs/>
        </w:rPr>
        <w:t xml:space="preserve"> Sumokėjus anksčiau nei patvirtinama registracija bei sumokėjus, bet neatvykus ar atšaukus savo dalyvavimą arba pažeidus taisykles - pinigai negrąžinami.</w:t>
      </w:r>
    </w:p>
    <w:p>
      <w:pPr>
        <w:pStyle w:val="Pagrindinistekstas"/>
        <w:ind w:left="720" w:hanging="0"/>
        <w:jc w:val="both"/>
        <w:rPr/>
      </w:pPr>
      <w:r>
        <w:rPr/>
        <w:t>2. FIZINIAMS AR JURIDINIAMS ASMENIMS, gavusiems prekybinę vietą, bet neatvykusiems į šventę be pateisinamos priežasties, mokestis negrąžinamas ir ateityje mūsų organizuojamose mugėse dalyvauti nebus leidžiama.</w:t>
      </w:r>
    </w:p>
    <w:p>
      <w:pPr>
        <w:pStyle w:val="Pagrindinistekstas"/>
        <w:ind w:left="720" w:hanging="0"/>
        <w:jc w:val="both"/>
        <w:rPr/>
      </w:pPr>
      <w:r>
        <w:rPr/>
        <w:t>3. NESUMOKĖJUS ĮMOKOS, prekybinės vietos rezervacija naikinama ir į ją kviečiami kiti registraciją įvykdę, bet dėl prekybinių vietų trūkumo, prekybinės vietos negavę fiziniai ar juridiniai asmenys pagal turinio tinkamumą ir registro eiliškumą.</w:t>
      </w:r>
    </w:p>
    <w:p>
      <w:pPr>
        <w:pStyle w:val="Pagrindinistekstas"/>
        <w:ind w:left="720" w:hanging="0"/>
        <w:jc w:val="both"/>
        <w:rPr>
          <w:b/>
          <w:b/>
          <w:bCs/>
        </w:rPr>
      </w:pPr>
      <w:r>
        <w:rPr>
          <w:b/>
          <w:bCs/>
        </w:rPr>
        <w:t xml:space="preserve">4. DĖMESIO! </w:t>
      </w:r>
    </w:p>
    <w:p>
      <w:pPr>
        <w:pStyle w:val="Pagrindinistekstas"/>
        <w:ind w:left="720" w:hanging="0"/>
        <w:rPr/>
      </w:pPr>
      <w:r>
        <w:rPr/>
        <w:t>Dėl epideminio laikotarpio mugės dalyviai turi užtikrinti, kad renginio metu būtų laikomasi Lietuvos Respublikos sveikatos apsaugos ministro – valstybės lygio ekstremaliosios situacijos valstybės operacijų vadovo sprendimų. (</w:t>
      </w:r>
      <w:hyperlink r:id="rId4">
        <w:r>
          <w:rPr>
            <w:rStyle w:val="Aplankytasinternetosaitas"/>
            <w:color w:val="auto"/>
          </w:rPr>
          <w:t>http://sam.lrv.lt/lt/koronavirusas/operaciju-vadovo-sprendimai</w:t>
        </w:r>
      </w:hyperlink>
      <w:r>
        <w:rPr/>
        <w:t>).</w:t>
      </w:r>
    </w:p>
    <w:p>
      <w:pPr>
        <w:pStyle w:val="Pagrindinistekstas"/>
        <w:ind w:left="720" w:hanging="0"/>
        <w:jc w:val="both"/>
        <w:rPr/>
      </w:pPr>
      <w:r>
        <w:rPr>
          <w:b/>
          <w:bCs/>
        </w:rPr>
        <w:t xml:space="preserve">Dėl COVID-19 </w:t>
      </w:r>
      <w:r>
        <w:rPr/>
        <w:t xml:space="preserve">NEPAPRASTOSIOS PADĖTIES ŠALYJE </w:t>
      </w:r>
      <w:r>
        <w:rPr>
          <w:b/>
          <w:bCs/>
        </w:rPr>
        <w:t>MUGĖ GALI BŪTI NEVYKDOMA</w:t>
      </w:r>
      <w:r>
        <w:rPr/>
        <w:t>. ORGANIZATORIAI PASILIEKA TEISĘ bet kuriuo metu pranešti apie mugės atšaukimą. Dalyvio mokestis šiuo atveju bus grąžintas.</w:t>
      </w:r>
    </w:p>
    <w:p>
      <w:pPr>
        <w:pStyle w:val="Pagrindinistekstas"/>
        <w:jc w:val="both"/>
        <w:rPr>
          <w:highlight w:val="yellow"/>
        </w:rPr>
      </w:pPr>
      <w:r>
        <w:rPr>
          <w:highlight w:val="yellow"/>
        </w:rPr>
      </w:r>
    </w:p>
    <w:p>
      <w:pPr>
        <w:pStyle w:val="Pagrindinistekstas"/>
        <w:jc w:val="both"/>
        <w:rPr/>
      </w:pPr>
      <w:r>
        <w:rPr/>
        <w:t>Organizatoriai, apie tai pranešus, turi teisę keisti mugės taisykles.</w:t>
      </w:r>
    </w:p>
    <w:p>
      <w:pPr>
        <w:pStyle w:val="Pagrindinistekstas"/>
        <w:jc w:val="both"/>
        <w:rPr/>
      </w:pPr>
      <w:r>
        <w:rPr/>
        <w:t>Mugės koordinatorė Monika Jarulytė +370 68845727</w:t>
      </w:r>
    </w:p>
    <w:p>
      <w:pPr>
        <w:pStyle w:val="Pagrindinistekstas"/>
        <w:jc w:val="both"/>
        <w:rPr>
          <w:highlight w:val="yellow"/>
        </w:rPr>
      </w:pPr>
      <w:r>
        <w:rPr>
          <w:highlight w:val="yellow"/>
        </w:rPr>
      </w:r>
    </w:p>
    <w:p>
      <w:pPr>
        <w:pStyle w:val="Normal"/>
        <w:spacing w:lineRule="auto" w:line="276"/>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i w:val="false"/>
        <w:i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Cs w:val="24"/>
        <w:lang w:val="lt-L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Noto Sans CJK SC Regular" w:cs="FreeSans"/>
      <w:color w:val="auto"/>
      <w:kern w:val="2"/>
      <w:sz w:val="24"/>
      <w:szCs w:val="24"/>
      <w:lang w:val="lt-LT" w:eastAsia="zh-CN" w:bidi="hi-IN"/>
    </w:rPr>
  </w:style>
  <w:style w:type="character" w:styleId="DefaultParagraphFont" w:default="1">
    <w:name w:val="Default Paragraph Font"/>
    <w:uiPriority w:val="1"/>
    <w:semiHidden/>
    <w:unhideWhenUsed/>
    <w:qFormat/>
    <w:rPr/>
  </w:style>
  <w:style w:type="character" w:styleId="Stiprusparykinimas" w:customStyle="1">
    <w:name w:val="Stiprus paryškinimas"/>
    <w:qFormat/>
    <w:rPr>
      <w:b/>
      <w:bCs/>
    </w:rPr>
  </w:style>
  <w:style w:type="character" w:styleId="Numeravimosimboliai" w:customStyle="1">
    <w:name w:val="Numeravimo simboliai"/>
    <w:qFormat/>
    <w:rPr/>
  </w:style>
  <w:style w:type="character" w:styleId="Iskyrimas" w:customStyle="1">
    <w:name w:val="Išskyrimas"/>
    <w:qFormat/>
    <w:rPr>
      <w:i/>
      <w:iCs/>
    </w:rPr>
  </w:style>
  <w:style w:type="character" w:styleId="Internetosaitas" w:customStyle="1">
    <w:name w:val="Interneto saitas"/>
    <w:rPr>
      <w:color w:val="000080"/>
      <w:u w:val="single"/>
    </w:rPr>
  </w:style>
  <w:style w:type="character" w:styleId="ListLabel1" w:customStyle="1">
    <w:name w:val="ListLabel 1"/>
    <w:qFormat/>
    <w:rPr/>
  </w:style>
  <w:style w:type="character" w:styleId="ListLabel2" w:customStyle="1">
    <w:name w:val="ListLabel 2"/>
    <w:qFormat/>
    <w:rPr/>
  </w:style>
  <w:style w:type="character" w:styleId="ListLabel3" w:customStyle="1">
    <w:name w:val="ListLabel 3"/>
    <w:qFormat/>
    <w:rPr/>
  </w:style>
  <w:style w:type="character" w:styleId="ListLabel4" w:customStyle="1">
    <w:name w:val="ListLabel 4"/>
    <w:qFormat/>
    <w:rPr/>
  </w:style>
  <w:style w:type="character" w:styleId="ListLabel5" w:customStyle="1">
    <w:name w:val="ListLabel 5"/>
    <w:qFormat/>
    <w:rPr/>
  </w:style>
  <w:style w:type="character" w:styleId="ListLabel6" w:customStyle="1">
    <w:name w:val="ListLabel 6"/>
    <w:qFormat/>
    <w:rPr>
      <w:color w:val="000000"/>
      <w:u w:val="none"/>
    </w:rPr>
  </w:style>
  <w:style w:type="character" w:styleId="ListLabel7" w:customStyle="1">
    <w:name w:val="ListLabel 7"/>
    <w:qFormat/>
    <w:rPr>
      <w:color w:val="000000"/>
      <w:u w:val="none"/>
    </w:rPr>
  </w:style>
  <w:style w:type="character" w:styleId="ListLabel8" w:customStyle="1">
    <w:name w:val="ListLabel 8"/>
    <w:qFormat/>
    <w:rPr>
      <w:color w:val="000000"/>
      <w:u w:val="none"/>
    </w:rPr>
  </w:style>
  <w:style w:type="character" w:styleId="ListLabel9" w:customStyle="1">
    <w:name w:val="ListLabel 9"/>
    <w:qFormat/>
    <w:rPr>
      <w:color w:val="000000"/>
      <w:u w:val="none"/>
    </w:rPr>
  </w:style>
  <w:style w:type="character" w:styleId="Aplankytasinternetosaitas" w:customStyle="1">
    <w:name w:val="Aplankytas interneto saitas"/>
    <w:rPr>
      <w:color w:val="800000"/>
      <w:u w:val="single"/>
    </w:rPr>
  </w:style>
  <w:style w:type="character" w:styleId="ListLabel10" w:customStyle="1">
    <w:name w:val="ListLabel 10"/>
    <w:qFormat/>
    <w:rPr>
      <w:color w:val="000000"/>
      <w:u w:val="none"/>
    </w:rPr>
  </w:style>
  <w:style w:type="character" w:styleId="ListLabel11" w:customStyle="1">
    <w:name w:val="ListLabel 11"/>
    <w:qFormat/>
    <w:rPr>
      <w:b/>
      <w:bCs/>
      <w:color w:val="000000"/>
    </w:rPr>
  </w:style>
  <w:style w:type="character" w:styleId="ListLabel12" w:customStyle="1">
    <w:name w:val="ListLabel 12"/>
    <w:qFormat/>
    <w:rPr>
      <w:b/>
      <w:bCs/>
      <w:color w:val="000000"/>
    </w:rPr>
  </w:style>
  <w:style w:type="character" w:styleId="ListLabel13">
    <w:name w:val="ListLabel 13"/>
    <w:qFormat/>
    <w:rPr>
      <w:i w:val="false"/>
      <w:iCs w:val="false"/>
    </w:rPr>
  </w:style>
  <w:style w:type="character" w:styleId="ListLabel14">
    <w:name w:val="ListLabel 14"/>
    <w:qFormat/>
    <w:rPr>
      <w:color w:val="auto"/>
      <w:u w:val="none"/>
    </w:rPr>
  </w:style>
  <w:style w:type="character" w:styleId="ListLabel15">
    <w:name w:val="ListLabel 15"/>
    <w:qFormat/>
    <w:rPr>
      <w:color w:val="auto"/>
    </w:rPr>
  </w:style>
  <w:style w:type="paragraph" w:styleId="Antrat">
    <w:name w:val="Antraštė"/>
    <w:basedOn w:val="Normal"/>
    <w:next w:val="Pagrindinistekstas"/>
    <w:qFormat/>
    <w:pPr>
      <w:keepNext w:val="true"/>
      <w:spacing w:before="240" w:after="120"/>
    </w:pPr>
    <w:rPr>
      <w:rFonts w:ascii="Liberation Sans" w:hAnsi="Liberation Sans" w:eastAsia="Noto Sans CJK SC Regular" w:cs="FreeSans"/>
      <w:sz w:val="28"/>
      <w:szCs w:val="28"/>
    </w:rPr>
  </w:style>
  <w:style w:type="paragraph" w:styleId="Pagrindinistekstas">
    <w:name w:val="Body Text"/>
    <w:basedOn w:val="Normal"/>
    <w:pPr>
      <w:spacing w:lineRule="auto" w:line="276" w:before="0" w:after="140"/>
    </w:pPr>
    <w:rPr/>
  </w:style>
  <w:style w:type="paragraph" w:styleId="Sraas">
    <w:name w:val="List"/>
    <w:basedOn w:val="Pagrindinistekstas"/>
    <w:pPr/>
    <w:rPr/>
  </w:style>
  <w:style w:type="paragraph" w:styleId="Pavadinimas">
    <w:name w:val="Caption"/>
    <w:basedOn w:val="Normal"/>
    <w:qFormat/>
    <w:pPr>
      <w:suppressLineNumbers/>
      <w:spacing w:before="120" w:after="120"/>
    </w:pPr>
    <w:rPr>
      <w:rFonts w:cs="FreeSans"/>
      <w:i/>
      <w:iCs/>
      <w:sz w:val="24"/>
      <w:szCs w:val="24"/>
    </w:rPr>
  </w:style>
  <w:style w:type="paragraph" w:styleId="Rodykl" w:customStyle="1">
    <w:name w:val="Rodyklė"/>
    <w:basedOn w:val="Normal"/>
    <w:qFormat/>
    <w:pPr>
      <w:suppressLineNumbers/>
    </w:pPr>
    <w:rPr/>
  </w:style>
  <w:style w:type="paragraph" w:styleId="Caption">
    <w:name w:val="caption"/>
    <w:basedOn w:val="Normal"/>
    <w:next w:val="Pagrindinistekstas"/>
    <w:qFormat/>
    <w:pPr>
      <w:suppressLineNumbers/>
      <w:spacing w:before="120" w:after="120"/>
    </w:pPr>
    <w:rPr>
      <w:i/>
      <w:iCs/>
    </w:rPr>
  </w:style>
  <w:style w:type="paragraph" w:styleId="Lentelsturinys" w:customStyle="1">
    <w:name w:val="Lentelės turinys"/>
    <w:basedOn w:val="Normal"/>
    <w:qFormat/>
    <w:pPr>
      <w:suppressLineNumbers/>
    </w:pPr>
    <w:rPr/>
  </w:style>
  <w:style w:type="paragraph" w:styleId="Lentelsantrat" w:customStyle="1">
    <w:name w:val="Lentelės antraštė"/>
    <w:basedOn w:val="Lentelsturinys"/>
    <w:qFormat/>
    <w:pPr>
      <w:jc w:val="center"/>
    </w:pPr>
    <w:rPr>
      <w:b/>
      <w:bCs/>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langosmuge@gmail.com" TargetMode="External"/><Relationship Id="rId3" Type="http://schemas.openxmlformats.org/officeDocument/2006/relationships/hyperlink" Target="mailto:palangosmuge@gmail.com" TargetMode="External"/><Relationship Id="rId4" Type="http://schemas.openxmlformats.org/officeDocument/2006/relationships/hyperlink" Target="http://sam.lrv.lt/lt/koronavirusas/operaciju-vadovo-sprendimai"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LibreOffice/6.2.8.2$Linux_X86_64 LibreOffice_project/20$Build-2</Application>
  <Pages>3</Pages>
  <Words>784</Words>
  <Characters>5184</Characters>
  <CharactersWithSpaces>5927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2018-08-13T11:52:00Z</dcterms:created>
  <dc:creator/>
  <dc:description/>
  <dc:language>lt-LT</dc:language>
  <cp:lastModifiedBy/>
  <dcterms:modified xsi:type="dcterms:W3CDTF">2021-05-03T15:05:37Z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